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2023秋学位外语考试报名、缴费及准考证打印流程：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一、学位外语考试网上报名流程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2023 年 10 月 31 日 10:00-11 月 12 日 24:00，考生本人在PC 端登录我校线上学习平台完成报名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1.登录http://yctu.sccchina.net/  输入用户名，密码。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2.进入学生端首页，依次点击“学位”模块→点击“学位外语报名缴费” →点击“报名缴费”后，即可以完成报名。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二、学位外语考试网上缴费流程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2023 年10 月31 日10:00-11 月12 日24:00，考生本人手机关注“盐城师范学院财务处”微信公众号，选择“缴费平台”→“缴费链接”进行缴费。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1.用户名：考生号（可登录线上学习平台→点击“学籍”模块→页面左下角查询，16 位），初始密码：身份证号后8 位（首次登陆须按要求修改初始密码）。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2.报名考试费为35 元/生,缴费完成后，请留存截图备查。未完成网上报名或未完成缴费的考生将视为无效报名，不能参加考试。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（盐城师范学院财务处微信公众号）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三、学位外语考试准考证网上打印流程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考生于2023 年11 月22 日上午10:00 起，考生本人在PC端登录我校线上学习平台打印准考证。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1.登录http://yctu.sccchina.net/  输入用户名，密码。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2.进入学生端首页，依次点击“学位”模块→点击“学位外语报名缴费” →点击“准考证下载”后，即可以完成准考证打印。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ODM4MzFjZWNhMWVjMGMyZjgzOTA2MzA4MmY1NTAifQ=="/>
  </w:docVars>
  <w:rsids>
    <w:rsidRoot w:val="199E19BD"/>
    <w:rsid w:val="199E19BD"/>
    <w:rsid w:val="75C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572</Characters>
  <Lines>0</Lines>
  <Paragraphs>0</Paragraphs>
  <TotalTime>1</TotalTime>
  <ScaleCrop>false</ScaleCrop>
  <LinksUpToDate>false</LinksUpToDate>
  <CharactersWithSpaces>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2023-11-02T06:48:00Z</dcterms:created>
  <dc:creator>雁渡寒潭</dc:creator>
  <cp:lastModifiedBy>雁渡寒潭</cp:lastModifiedBy>
  <dcterms:modified xsi:type="dcterms:W3CDTF">2023-11-02T06:50:28Z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D42D0764FA964D85A6DF5583659566E7_11</vt:lpwstr>
  </property>
</Properties>
</file>